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F2" w:rsidRPr="00DC7919" w:rsidRDefault="00F57FF2" w:rsidP="00F57FF2">
      <w:pPr>
        <w:pStyle w:val="Header"/>
        <w:jc w:val="center"/>
        <w:rPr>
          <w:rFonts w:ascii="Times New Roman" w:hAnsi="Times New Roman"/>
          <w:spacing w:val="334"/>
          <w:sz w:val="18"/>
          <w:szCs w:val="18"/>
        </w:rPr>
      </w:pPr>
      <w:r w:rsidRPr="00DC7919">
        <w:rPr>
          <w:rFonts w:ascii="Times New Roman" w:hAnsi="Times New Roman"/>
          <w:b/>
          <w:noProof/>
          <w:spacing w:val="334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104775</wp:posOffset>
            </wp:positionV>
            <wp:extent cx="962025" cy="762000"/>
            <wp:effectExtent l="19050" t="0" r="9525" b="0"/>
            <wp:wrapSquare wrapText="bothSides"/>
            <wp:docPr id="9" name="Imagine 1" descr="sigla balces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balces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7919">
        <w:rPr>
          <w:rFonts w:ascii="Times New Roman" w:hAnsi="Times New Roman"/>
          <w:b/>
          <w:spacing w:val="334"/>
          <w:sz w:val="18"/>
          <w:szCs w:val="18"/>
        </w:rPr>
        <w:t>ROMÂNIA</w:t>
      </w:r>
    </w:p>
    <w:p w:rsidR="00F57FF2" w:rsidRPr="00DC7919" w:rsidRDefault="00F57FF2" w:rsidP="00F57FF2">
      <w:pPr>
        <w:pStyle w:val="Header"/>
        <w:ind w:firstLine="360"/>
        <w:jc w:val="center"/>
        <w:rPr>
          <w:rFonts w:ascii="Times New Roman" w:hAnsi="Times New Roman"/>
          <w:spacing w:val="20"/>
          <w:sz w:val="18"/>
          <w:szCs w:val="18"/>
        </w:rPr>
      </w:pPr>
      <w:r w:rsidRPr="00DC7919">
        <w:rPr>
          <w:rFonts w:ascii="Times New Roman" w:hAnsi="Times New Roman"/>
          <w:spacing w:val="20"/>
          <w:sz w:val="18"/>
          <w:szCs w:val="18"/>
        </w:rPr>
        <w:t xml:space="preserve">MINISTERUL EDUCAŢIEI NAŢIONALE </w:t>
      </w:r>
    </w:p>
    <w:p w:rsidR="00F57FF2" w:rsidRPr="00DC7919" w:rsidRDefault="00F57FF2" w:rsidP="00F57FF2">
      <w:pPr>
        <w:pStyle w:val="Header"/>
        <w:ind w:firstLine="360"/>
        <w:jc w:val="center"/>
        <w:rPr>
          <w:rFonts w:ascii="Times New Roman" w:hAnsi="Times New Roman"/>
          <w:b/>
          <w:spacing w:val="80"/>
          <w:sz w:val="18"/>
          <w:szCs w:val="18"/>
        </w:rPr>
      </w:pPr>
      <w:r w:rsidRPr="00DC7919">
        <w:rPr>
          <w:rFonts w:ascii="Times New Roman" w:hAnsi="Times New Roman"/>
          <w:b/>
          <w:spacing w:val="80"/>
          <w:sz w:val="18"/>
          <w:szCs w:val="18"/>
        </w:rPr>
        <w:t xml:space="preserve">LICEUL TEHNOLOGIC </w:t>
      </w:r>
    </w:p>
    <w:p w:rsidR="00F57FF2" w:rsidRPr="00DC7919" w:rsidRDefault="00F57FF2" w:rsidP="00F57FF2">
      <w:pPr>
        <w:pStyle w:val="Header"/>
        <w:ind w:firstLine="360"/>
        <w:jc w:val="center"/>
        <w:rPr>
          <w:rFonts w:ascii="Times New Roman" w:hAnsi="Times New Roman"/>
          <w:b/>
          <w:spacing w:val="80"/>
          <w:sz w:val="18"/>
          <w:szCs w:val="18"/>
        </w:rPr>
      </w:pPr>
      <w:r w:rsidRPr="00DC7919">
        <w:rPr>
          <w:rFonts w:ascii="Times New Roman" w:hAnsi="Times New Roman"/>
          <w:b/>
          <w:spacing w:val="80"/>
          <w:sz w:val="18"/>
          <w:szCs w:val="18"/>
        </w:rPr>
        <w:t>"NICOLAE BĂLCESCU"</w:t>
      </w:r>
    </w:p>
    <w:p w:rsidR="00F57FF2" w:rsidRPr="00DC7919" w:rsidRDefault="00F57FF2" w:rsidP="00F57FF2">
      <w:pPr>
        <w:pStyle w:val="Header"/>
        <w:ind w:firstLine="360"/>
        <w:jc w:val="center"/>
        <w:rPr>
          <w:rFonts w:ascii="Times New Roman" w:hAnsi="Times New Roman"/>
          <w:spacing w:val="20"/>
          <w:sz w:val="18"/>
          <w:szCs w:val="18"/>
        </w:rPr>
      </w:pPr>
      <w:r w:rsidRPr="00DC7919">
        <w:rPr>
          <w:rFonts w:ascii="Times New Roman" w:hAnsi="Times New Roman"/>
          <w:spacing w:val="20"/>
          <w:sz w:val="18"/>
          <w:szCs w:val="18"/>
        </w:rPr>
        <w:t xml:space="preserve">    Gh. Doja  nr. 5, ÎNTORSURA BUZĂULUI, jud. COVASNA</w:t>
      </w:r>
    </w:p>
    <w:p w:rsidR="00F57FF2" w:rsidRPr="00DC7919" w:rsidRDefault="00F57FF2" w:rsidP="00F57FF2">
      <w:pPr>
        <w:pStyle w:val="Header"/>
        <w:ind w:firstLine="360"/>
        <w:jc w:val="center"/>
        <w:rPr>
          <w:rFonts w:ascii="Times New Roman" w:hAnsi="Times New Roman"/>
          <w:spacing w:val="20"/>
          <w:sz w:val="18"/>
          <w:szCs w:val="18"/>
        </w:rPr>
      </w:pPr>
      <w:r w:rsidRPr="00DC7919">
        <w:rPr>
          <w:rFonts w:ascii="Times New Roman" w:hAnsi="Times New Roman"/>
          <w:spacing w:val="20"/>
          <w:sz w:val="18"/>
          <w:szCs w:val="18"/>
        </w:rPr>
        <w:t xml:space="preserve">                             Tel/ Fax 0267370728/0267370243, e-mail </w:t>
      </w:r>
      <w:hyperlink r:id="rId8" w:history="1">
        <w:r w:rsidRPr="00DC7919">
          <w:rPr>
            <w:rStyle w:val="Hyperlink"/>
            <w:rFonts w:ascii="Times New Roman" w:hAnsi="Times New Roman"/>
            <w:spacing w:val="20"/>
            <w:sz w:val="18"/>
            <w:szCs w:val="18"/>
          </w:rPr>
          <w:t>ltbalcescu@yahoo.com</w:t>
        </w:r>
      </w:hyperlink>
    </w:p>
    <w:p w:rsidR="00830345" w:rsidRDefault="00830345" w:rsidP="00830345">
      <w:pPr>
        <w:rPr>
          <w:lang w:val="ro-RO"/>
        </w:rPr>
      </w:pPr>
    </w:p>
    <w:p w:rsidR="00830345" w:rsidRDefault="00830345" w:rsidP="00830345">
      <w:pPr>
        <w:rPr>
          <w:lang w:val="ro-RO"/>
        </w:rPr>
      </w:pPr>
    </w:p>
    <w:p w:rsidR="00830345" w:rsidRDefault="00F57FF2" w:rsidP="00F57FF2">
      <w:pPr>
        <w:jc w:val="center"/>
        <w:rPr>
          <w:b/>
          <w:sz w:val="28"/>
          <w:szCs w:val="28"/>
          <w:lang w:val="ro-RO"/>
        </w:rPr>
      </w:pPr>
      <w:r w:rsidRPr="00F57FF2">
        <w:rPr>
          <w:b/>
          <w:sz w:val="28"/>
          <w:szCs w:val="28"/>
          <w:lang w:val="ro-RO"/>
        </w:rPr>
        <w:t>Fișă de evaluare</w:t>
      </w:r>
    </w:p>
    <w:p w:rsidR="00DC7919" w:rsidRPr="00F57FF2" w:rsidRDefault="00DC7919" w:rsidP="00F57FF2">
      <w:pPr>
        <w:jc w:val="center"/>
        <w:rPr>
          <w:b/>
          <w:sz w:val="28"/>
          <w:szCs w:val="28"/>
          <w:lang w:val="ro-RO"/>
        </w:rPr>
      </w:pPr>
    </w:p>
    <w:p w:rsidR="00830345" w:rsidRPr="00F57FF2" w:rsidRDefault="00F57FF2" w:rsidP="00830345">
      <w:pPr>
        <w:rPr>
          <w:b/>
          <w:lang w:val="ro-RO"/>
        </w:rPr>
      </w:pPr>
      <w:r w:rsidRPr="00F57FF2">
        <w:rPr>
          <w:b/>
          <w:lang w:val="ro-RO"/>
        </w:rPr>
        <w:t xml:space="preserve">Modulul II - </w:t>
      </w:r>
      <w:bookmarkStart w:id="0" w:name="_GoBack"/>
      <w:r w:rsidRPr="00F57FF2">
        <w:rPr>
          <w:b/>
          <w:lang w:val="ro-RO"/>
        </w:rPr>
        <w:t>Prelucrarea mecanică a elementelor din lemn masiv și a panourilor</w:t>
      </w:r>
      <w:bookmarkEnd w:id="0"/>
    </w:p>
    <w:p w:rsidR="00F57FF2" w:rsidRDefault="00FE1D3F" w:rsidP="00FE1D3F">
      <w:pPr>
        <w:autoSpaceDE w:val="0"/>
        <w:autoSpaceDN w:val="0"/>
        <w:adjustRightInd w:val="0"/>
        <w:rPr>
          <w:bCs/>
          <w:lang w:val="ro-RO"/>
        </w:rPr>
      </w:pPr>
      <w:r w:rsidRPr="00FD0678">
        <w:rPr>
          <w:lang w:val="ro-RO"/>
        </w:rPr>
        <w:t xml:space="preserve">· </w:t>
      </w:r>
      <w:r w:rsidRPr="00FD0678">
        <w:rPr>
          <w:bCs/>
          <w:lang w:val="ro-RO"/>
        </w:rPr>
        <w:t xml:space="preserve">Toate subiectele sunt obligatorii. </w:t>
      </w:r>
    </w:p>
    <w:p w:rsidR="00FE1D3F" w:rsidRPr="00FD0678" w:rsidRDefault="00F57FF2" w:rsidP="00FE1D3F">
      <w:pPr>
        <w:autoSpaceDE w:val="0"/>
        <w:autoSpaceDN w:val="0"/>
        <w:adjustRightInd w:val="0"/>
        <w:rPr>
          <w:bCs/>
          <w:lang w:val="ro-RO"/>
        </w:rPr>
      </w:pPr>
      <w:r>
        <w:rPr>
          <w:bCs/>
          <w:lang w:val="ro-RO"/>
        </w:rPr>
        <w:t xml:space="preserve">- </w:t>
      </w:r>
      <w:r w:rsidR="00FE1D3F" w:rsidRPr="00FD0678">
        <w:rPr>
          <w:bCs/>
          <w:lang w:val="ro-RO"/>
        </w:rPr>
        <w:t>Se acordă 10 puncte din oficiu.</w:t>
      </w:r>
    </w:p>
    <w:p w:rsidR="00FE1D3F" w:rsidRPr="00FD0678" w:rsidRDefault="00FE1D3F" w:rsidP="00FE1D3F">
      <w:pPr>
        <w:autoSpaceDE w:val="0"/>
        <w:autoSpaceDN w:val="0"/>
        <w:adjustRightInd w:val="0"/>
        <w:rPr>
          <w:bCs/>
          <w:lang w:val="ro-RO"/>
        </w:rPr>
      </w:pPr>
      <w:r w:rsidRPr="00FD0678">
        <w:rPr>
          <w:lang w:val="ro-RO"/>
        </w:rPr>
        <w:t xml:space="preserve">· </w:t>
      </w:r>
      <w:r w:rsidRPr="00FD0678">
        <w:rPr>
          <w:bCs/>
          <w:lang w:val="ro-RO"/>
        </w:rPr>
        <w:t>T</w:t>
      </w:r>
      <w:r w:rsidR="00F57FF2">
        <w:rPr>
          <w:bCs/>
          <w:lang w:val="ro-RO"/>
        </w:rPr>
        <w:t>impul efectiv de lucru este de 50 min</w:t>
      </w:r>
      <w:r w:rsidRPr="00FD0678">
        <w:rPr>
          <w:bCs/>
          <w:lang w:val="ro-RO"/>
        </w:rPr>
        <w:t>.</w:t>
      </w:r>
    </w:p>
    <w:p w:rsidR="00830345" w:rsidRPr="00BA3350" w:rsidRDefault="00FE1D3F" w:rsidP="00830345">
      <w:pPr>
        <w:rPr>
          <w:b/>
          <w:u w:val="single"/>
          <w:lang w:val="ro-RO"/>
        </w:rPr>
      </w:pPr>
      <w:r w:rsidRPr="00BA3350">
        <w:rPr>
          <w:b/>
          <w:u w:val="single"/>
          <w:lang w:val="ro-RO"/>
        </w:rPr>
        <w:t>Subiectul I</w:t>
      </w:r>
      <w:r w:rsidR="00FD0678" w:rsidRPr="00BA3350">
        <w:rPr>
          <w:b/>
          <w:u w:val="single"/>
          <w:lang w:val="ro-RO"/>
        </w:rPr>
        <w:t>.                                                                                         70 de puncte</w:t>
      </w:r>
    </w:p>
    <w:p w:rsidR="00830345" w:rsidRPr="00F57FF2" w:rsidRDefault="00830345" w:rsidP="00830345">
      <w:pPr>
        <w:rPr>
          <w:rFonts w:cs="Arial"/>
          <w:b/>
          <w:lang w:val="ro-RO"/>
        </w:rPr>
      </w:pPr>
      <w:r w:rsidRPr="00F57FF2">
        <w:rPr>
          <w:rFonts w:cs="Arial"/>
          <w:b/>
          <w:lang w:val="ro-RO"/>
        </w:rPr>
        <w:t xml:space="preserve">            Analizaţi cu atenţie schema cinem</w:t>
      </w:r>
      <w:r w:rsidR="00FE1D3F" w:rsidRPr="00F57FF2">
        <w:rPr>
          <w:rFonts w:cs="Arial"/>
          <w:b/>
          <w:lang w:val="ro-RO"/>
        </w:rPr>
        <w:t xml:space="preserve">atică din figură şi precizaţi </w:t>
      </w:r>
      <w:r w:rsidRPr="00F57FF2">
        <w:rPr>
          <w:rFonts w:cs="Arial"/>
          <w:b/>
          <w:lang w:val="ro-RO"/>
        </w:rPr>
        <w:t>:</w:t>
      </w:r>
    </w:p>
    <w:p w:rsidR="00830345" w:rsidRPr="003521FB" w:rsidRDefault="00830345" w:rsidP="00830345">
      <w:pPr>
        <w:rPr>
          <w:rFonts w:cs="Arial"/>
          <w:lang w:val="ro-RO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23495</wp:posOffset>
            </wp:positionV>
            <wp:extent cx="4610100" cy="2562225"/>
            <wp:effectExtent l="19050" t="0" r="0" b="0"/>
            <wp:wrapSquare wrapText="bothSides"/>
            <wp:docPr id="2" name="Picture 2" descr="Picture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1FB">
        <w:rPr>
          <w:rFonts w:cs="Arial"/>
          <w:lang w:val="ro-RO"/>
        </w:rPr>
        <w:t xml:space="preserve">        </w:t>
      </w:r>
    </w:p>
    <w:p w:rsidR="00830345" w:rsidRPr="003521FB" w:rsidRDefault="00830345" w:rsidP="00830345">
      <w:pPr>
        <w:rPr>
          <w:rFonts w:cs="Arial"/>
          <w:lang w:val="ro-RO"/>
        </w:rPr>
      </w:pPr>
    </w:p>
    <w:p w:rsidR="00830345" w:rsidRPr="003521FB" w:rsidRDefault="00830345" w:rsidP="00830345">
      <w:pPr>
        <w:rPr>
          <w:rFonts w:cs="Arial"/>
          <w:lang w:val="ro-RO"/>
        </w:rPr>
      </w:pPr>
    </w:p>
    <w:p w:rsidR="00830345" w:rsidRPr="003521FB" w:rsidRDefault="00830345" w:rsidP="00830345">
      <w:pPr>
        <w:rPr>
          <w:rFonts w:cs="Arial"/>
          <w:lang w:val="ro-RO"/>
        </w:rPr>
      </w:pPr>
    </w:p>
    <w:p w:rsidR="00830345" w:rsidRPr="003521FB" w:rsidRDefault="00830345" w:rsidP="00830345">
      <w:pPr>
        <w:rPr>
          <w:rFonts w:cs="Arial"/>
          <w:lang w:val="ro-RO"/>
        </w:rPr>
      </w:pPr>
    </w:p>
    <w:p w:rsidR="00830345" w:rsidRPr="003521FB" w:rsidRDefault="00830345" w:rsidP="00830345">
      <w:pPr>
        <w:rPr>
          <w:rFonts w:cs="Arial"/>
          <w:lang w:val="ro-RO"/>
        </w:rPr>
      </w:pPr>
    </w:p>
    <w:p w:rsidR="00830345" w:rsidRPr="003521FB" w:rsidRDefault="00830345" w:rsidP="00830345">
      <w:pPr>
        <w:rPr>
          <w:rFonts w:cs="Arial"/>
          <w:lang w:val="ro-RO"/>
        </w:rPr>
      </w:pPr>
    </w:p>
    <w:p w:rsidR="00830345" w:rsidRPr="003521FB" w:rsidRDefault="00830345" w:rsidP="00830345">
      <w:pPr>
        <w:rPr>
          <w:rFonts w:cs="Arial"/>
          <w:lang w:val="ro-RO"/>
        </w:rPr>
      </w:pPr>
    </w:p>
    <w:p w:rsidR="00830345" w:rsidRPr="003521FB" w:rsidRDefault="00830345" w:rsidP="00830345">
      <w:pPr>
        <w:rPr>
          <w:rFonts w:cs="Arial"/>
          <w:lang w:val="ro-RO"/>
        </w:rPr>
      </w:pPr>
    </w:p>
    <w:p w:rsidR="00830345" w:rsidRPr="003521FB" w:rsidRDefault="00830345" w:rsidP="00830345">
      <w:pPr>
        <w:rPr>
          <w:rFonts w:cs="Arial"/>
          <w:lang w:val="ro-RO"/>
        </w:rPr>
      </w:pPr>
    </w:p>
    <w:p w:rsidR="00830345" w:rsidRPr="003521FB" w:rsidRDefault="00830345" w:rsidP="00830345">
      <w:pPr>
        <w:rPr>
          <w:rFonts w:cs="Arial"/>
          <w:lang w:val="ro-RO"/>
        </w:rPr>
      </w:pPr>
    </w:p>
    <w:p w:rsidR="00CA0D57" w:rsidRDefault="00CA0D57" w:rsidP="00830345">
      <w:pPr>
        <w:rPr>
          <w:rFonts w:cs="Arial"/>
          <w:lang w:val="ro-RO"/>
        </w:rPr>
      </w:pPr>
    </w:p>
    <w:p w:rsidR="00CA0D57" w:rsidRDefault="00CA0D57" w:rsidP="00830345">
      <w:pPr>
        <w:rPr>
          <w:rFonts w:cs="Arial"/>
          <w:lang w:val="ro-RO"/>
        </w:rPr>
      </w:pPr>
    </w:p>
    <w:p w:rsidR="00CA0D57" w:rsidRDefault="00CA0D57" w:rsidP="00830345">
      <w:pPr>
        <w:rPr>
          <w:rFonts w:cs="Arial"/>
          <w:lang w:val="ro-RO"/>
        </w:rPr>
      </w:pPr>
    </w:p>
    <w:p w:rsidR="00CA0D57" w:rsidRDefault="00CA0D57" w:rsidP="00830345">
      <w:pPr>
        <w:rPr>
          <w:rFonts w:cs="Arial"/>
          <w:lang w:val="ro-RO"/>
        </w:rPr>
      </w:pPr>
    </w:p>
    <w:p w:rsidR="00830345" w:rsidRPr="003521FB" w:rsidRDefault="00CA0D57" w:rsidP="00830345">
      <w:pPr>
        <w:rPr>
          <w:rFonts w:cs="Arial"/>
          <w:lang w:val="ro-RO"/>
        </w:rPr>
      </w:pPr>
      <w:r>
        <w:rPr>
          <w:rFonts w:cs="Arial"/>
          <w:lang w:val="ro-RO"/>
        </w:rPr>
        <w:t xml:space="preserve">        a)</w:t>
      </w:r>
      <w:r w:rsidR="00FE1D3F">
        <w:rPr>
          <w:rFonts w:cs="Arial"/>
          <w:lang w:val="ro-RO"/>
        </w:rPr>
        <w:t>.</w:t>
      </w:r>
      <w:r>
        <w:rPr>
          <w:rFonts w:cs="Arial"/>
          <w:lang w:val="ro-RO"/>
        </w:rPr>
        <w:t xml:space="preserve"> </w:t>
      </w:r>
      <w:r w:rsidR="00FE1D3F">
        <w:rPr>
          <w:rFonts w:cs="Arial"/>
          <w:lang w:val="ro-RO"/>
        </w:rPr>
        <w:t xml:space="preserve"> </w:t>
      </w:r>
      <w:r w:rsidR="00830345" w:rsidRPr="003521FB">
        <w:rPr>
          <w:rFonts w:cs="Arial"/>
          <w:lang w:val="ro-RO"/>
        </w:rPr>
        <w:t>Denumirea utilajului.</w:t>
      </w:r>
      <w:r w:rsidR="00FD0678">
        <w:rPr>
          <w:rFonts w:cs="Arial"/>
          <w:lang w:val="ro-RO"/>
        </w:rPr>
        <w:t>.........................................................................................</w:t>
      </w:r>
      <w:r w:rsidR="00FD0678" w:rsidRPr="00FD0678">
        <w:rPr>
          <w:rFonts w:cs="Arial"/>
          <w:b/>
          <w:lang w:val="ro-RO"/>
        </w:rPr>
        <w:t>10 puncte</w:t>
      </w:r>
    </w:p>
    <w:p w:rsidR="00830345" w:rsidRPr="00FD0678" w:rsidRDefault="00830345" w:rsidP="00830345">
      <w:pPr>
        <w:rPr>
          <w:rFonts w:cs="Arial"/>
          <w:b/>
          <w:lang w:val="ro-RO"/>
        </w:rPr>
      </w:pPr>
      <w:r w:rsidRPr="003521FB">
        <w:rPr>
          <w:rFonts w:cs="Arial"/>
          <w:lang w:val="ro-RO"/>
        </w:rPr>
        <w:t xml:space="preserve">        b)</w:t>
      </w:r>
      <w:r w:rsidR="00FE1D3F">
        <w:rPr>
          <w:rFonts w:cs="Arial"/>
          <w:lang w:val="ro-RO"/>
        </w:rPr>
        <w:t>.</w:t>
      </w:r>
      <w:r w:rsidRPr="003521FB">
        <w:rPr>
          <w:rFonts w:cs="Arial"/>
          <w:lang w:val="ro-RO"/>
        </w:rPr>
        <w:t xml:space="preserve">  Denumirea părţilor componente notate cu: 1, 2, 3, 4, 5, 6,7, 7a, 8.</w:t>
      </w:r>
      <w:r w:rsidR="00FD0678">
        <w:rPr>
          <w:rFonts w:cs="Arial"/>
          <w:lang w:val="ro-RO"/>
        </w:rPr>
        <w:t>...................</w:t>
      </w:r>
      <w:r w:rsidR="00FD0678" w:rsidRPr="00FD0678">
        <w:rPr>
          <w:rFonts w:cs="Arial"/>
          <w:b/>
          <w:lang w:val="ro-RO"/>
        </w:rPr>
        <w:t>24 puncte</w:t>
      </w:r>
    </w:p>
    <w:p w:rsidR="00830345" w:rsidRPr="003521FB" w:rsidRDefault="00830345" w:rsidP="00830345">
      <w:pPr>
        <w:rPr>
          <w:rFonts w:cs="Arial"/>
          <w:lang w:val="ro-RO"/>
        </w:rPr>
      </w:pPr>
      <w:r w:rsidRPr="003521FB">
        <w:rPr>
          <w:rFonts w:cs="Arial"/>
          <w:lang w:val="ro-RO"/>
        </w:rPr>
        <w:t xml:space="preserve">        c)</w:t>
      </w:r>
      <w:r w:rsidR="00FE1D3F">
        <w:rPr>
          <w:rFonts w:cs="Arial"/>
          <w:lang w:val="ro-RO"/>
        </w:rPr>
        <w:t>.</w:t>
      </w:r>
      <w:r w:rsidRPr="003521FB">
        <w:rPr>
          <w:rFonts w:cs="Arial"/>
          <w:lang w:val="ro-RO"/>
        </w:rPr>
        <w:t xml:space="preserve">  Denumirea mişcărilor notate cu I,</w:t>
      </w:r>
      <w:r>
        <w:rPr>
          <w:rFonts w:cs="Arial"/>
          <w:lang w:val="ro-RO"/>
        </w:rPr>
        <w:t xml:space="preserve"> II, </w:t>
      </w:r>
      <w:r w:rsidRPr="003521FB">
        <w:rPr>
          <w:rFonts w:cs="Arial"/>
          <w:lang w:val="ro-RO"/>
        </w:rPr>
        <w:t xml:space="preserve"> III,  cu precizarea elementelor  implicate în aceste mişcări.</w:t>
      </w:r>
      <w:r w:rsidR="00FD0678">
        <w:rPr>
          <w:rFonts w:cs="Arial"/>
          <w:lang w:val="ro-RO"/>
        </w:rPr>
        <w:t>.............................................................................................................................</w:t>
      </w:r>
      <w:r w:rsidR="00FD0678" w:rsidRPr="00FD0678">
        <w:rPr>
          <w:rFonts w:cs="Arial"/>
          <w:b/>
          <w:lang w:val="ro-RO"/>
        </w:rPr>
        <w:t>16 puncte</w:t>
      </w:r>
    </w:p>
    <w:p w:rsidR="00762168" w:rsidRDefault="00FE1D3F">
      <w:pPr>
        <w:rPr>
          <w:lang w:val="ro-RO"/>
        </w:rPr>
      </w:pPr>
      <w:r>
        <w:rPr>
          <w:lang w:val="es-ES_tradnl"/>
        </w:rPr>
        <w:t xml:space="preserve">        d).  </w:t>
      </w:r>
      <w:r w:rsidR="00FD0678">
        <w:rPr>
          <w:lang w:val="es-ES_tradnl"/>
        </w:rPr>
        <w:t>Prezintă normele de sănătate și securitatea muncii</w:t>
      </w:r>
      <w:r w:rsidR="00FD0678">
        <w:rPr>
          <w:lang w:val="ro-RO"/>
        </w:rPr>
        <w:t xml:space="preserve">e </w:t>
      </w:r>
      <w:r>
        <w:rPr>
          <w:lang w:val="ro-RO"/>
        </w:rPr>
        <w:t xml:space="preserve"> l</w:t>
      </w:r>
      <w:r w:rsidR="00FD0678">
        <w:rPr>
          <w:lang w:val="ro-RO"/>
        </w:rPr>
        <w:t>a maşina de îndreptat.....</w:t>
      </w:r>
      <w:r w:rsidR="00FD0678" w:rsidRPr="00FD0678">
        <w:rPr>
          <w:b/>
          <w:lang w:val="ro-RO"/>
        </w:rPr>
        <w:t>20 puncte</w:t>
      </w:r>
    </w:p>
    <w:p w:rsidR="00FE1D3F" w:rsidRDefault="00FE1D3F">
      <w:pPr>
        <w:rPr>
          <w:lang w:val="ro-RO"/>
        </w:rPr>
      </w:pPr>
    </w:p>
    <w:p w:rsidR="00FD0678" w:rsidRDefault="00FD0678" w:rsidP="00FD0678">
      <w:pPr>
        <w:rPr>
          <w:b/>
          <w:u w:val="single"/>
          <w:lang w:val="ro-RO"/>
        </w:rPr>
      </w:pPr>
      <w:r w:rsidRPr="00BA3350">
        <w:rPr>
          <w:b/>
          <w:u w:val="single"/>
          <w:lang w:val="ro-RO"/>
        </w:rPr>
        <w:t>Subiectul I</w:t>
      </w:r>
      <w:r w:rsidR="00BA3350" w:rsidRPr="00BA3350">
        <w:rPr>
          <w:b/>
          <w:u w:val="single"/>
          <w:lang w:val="ro-RO"/>
        </w:rPr>
        <w:t>I                                                                                             20 de puncte</w:t>
      </w:r>
    </w:p>
    <w:p w:rsidR="005D1AAB" w:rsidRPr="00BA3350" w:rsidRDefault="005D1AAB" w:rsidP="00FD0678">
      <w:pPr>
        <w:rPr>
          <w:b/>
          <w:u w:val="single"/>
          <w:lang w:val="ro-RO"/>
        </w:rPr>
      </w:pPr>
    </w:p>
    <w:p w:rsidR="00FE1D3F" w:rsidRDefault="00D0574A">
      <w:pPr>
        <w:rPr>
          <w:lang w:val="ro-RO"/>
        </w:rPr>
      </w:pPr>
      <w:r>
        <w:rPr>
          <w:lang w:val="ro-RO"/>
        </w:rPr>
        <w:t>Completați cuvintele lipsă numerotate din textele de mai jos:</w:t>
      </w:r>
    </w:p>
    <w:p w:rsidR="005D1AAB" w:rsidRDefault="005D1AAB">
      <w:pPr>
        <w:rPr>
          <w:lang w:val="ro-RO"/>
        </w:rPr>
      </w:pPr>
    </w:p>
    <w:p w:rsidR="00D0574A" w:rsidRDefault="00D0574A" w:rsidP="00D0574A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Îndreptarea suprafețelor este operația de prelucrare prin așchiere, prin care se urmărește obținerea unei..............(1)........perpendiculare între ele.</w:t>
      </w:r>
    </w:p>
    <w:p w:rsidR="00D0574A" w:rsidRDefault="00D0574A" w:rsidP="00D0574A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Prin baza de așezare se înțelege suprafața cu care materialul va fi așezat pe.......(2)......</w:t>
      </w:r>
    </w:p>
    <w:p w:rsidR="00D0574A" w:rsidRDefault="00D0574A" w:rsidP="00D0574A">
      <w:pPr>
        <w:pStyle w:val="ListParagraph"/>
        <w:rPr>
          <w:lang w:val="ro-RO"/>
        </w:rPr>
      </w:pPr>
      <w:r>
        <w:rPr>
          <w:lang w:val="ro-RO"/>
        </w:rPr>
        <w:t>în vederea prelucrării ulterioare.</w:t>
      </w:r>
    </w:p>
    <w:p w:rsidR="00D0574A" w:rsidRDefault="00D0574A" w:rsidP="00D0574A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La mașinile de îndreptat se folosesc cuțite plane.......(3)........</w:t>
      </w:r>
    </w:p>
    <w:p w:rsidR="00F57FF2" w:rsidRPr="00727699" w:rsidRDefault="00D0574A" w:rsidP="00FE1D3F">
      <w:pPr>
        <w:pStyle w:val="ListParagraph"/>
        <w:numPr>
          <w:ilvl w:val="0"/>
          <w:numId w:val="5"/>
        </w:numPr>
        <w:rPr>
          <w:rFonts w:cs="Arial"/>
          <w:szCs w:val="22"/>
          <w:lang w:val="ro-RO"/>
        </w:rPr>
      </w:pPr>
      <w:r w:rsidRPr="00727699">
        <w:rPr>
          <w:lang w:val="ro-RO"/>
        </w:rPr>
        <w:t xml:space="preserve">La mașina de îndreptat cuțitele montate pe arborele </w:t>
      </w:r>
      <w:r w:rsidR="005D1AAB" w:rsidRPr="00727699">
        <w:rPr>
          <w:lang w:val="ro-RO"/>
        </w:rPr>
        <w:t>port-cuțite se</w:t>
      </w:r>
      <w:r w:rsidR="00727699">
        <w:rPr>
          <w:lang w:val="ro-RO"/>
        </w:rPr>
        <w:t xml:space="preserve"> </w:t>
      </w:r>
      <w:r w:rsidR="005D1AAB" w:rsidRPr="00727699">
        <w:rPr>
          <w:lang w:val="ro-RO"/>
        </w:rPr>
        <w:t>strâng începând de la .......(4)....... arborelui și continuând spre marginile sale</w:t>
      </w:r>
      <w:r w:rsidR="00727699" w:rsidRPr="00727699">
        <w:rPr>
          <w:lang w:val="ro-RO"/>
        </w:rPr>
        <w:t>.</w:t>
      </w:r>
    </w:p>
    <w:p w:rsidR="00FE1D3F" w:rsidRPr="00727699" w:rsidRDefault="00FE1D3F" w:rsidP="00FE1D3F">
      <w:pPr>
        <w:pStyle w:val="Title"/>
        <w:rPr>
          <w:rFonts w:ascii="Times New Roman" w:hAnsi="Times New Roman"/>
          <w:sz w:val="24"/>
          <w:szCs w:val="24"/>
          <w:lang w:val="ro-RO"/>
        </w:rPr>
      </w:pPr>
      <w:r w:rsidRPr="00727699">
        <w:rPr>
          <w:rFonts w:ascii="Times New Roman" w:hAnsi="Times New Roman"/>
          <w:sz w:val="24"/>
          <w:szCs w:val="24"/>
          <w:lang w:val="ro-RO"/>
        </w:rPr>
        <w:lastRenderedPageBreak/>
        <w:t>BAREM DE CORECTARE ŞI NOTARE</w:t>
      </w:r>
    </w:p>
    <w:p w:rsidR="00FE1D3F" w:rsidRPr="00727699" w:rsidRDefault="00FE1D3F" w:rsidP="00FE1D3F">
      <w:pPr>
        <w:spacing w:before="120" w:after="120"/>
        <w:rPr>
          <w:b/>
        </w:rPr>
      </w:pPr>
    </w:p>
    <w:p w:rsidR="00FE1D3F" w:rsidRPr="00727699" w:rsidRDefault="00FE1D3F" w:rsidP="00FE1D3F">
      <w:pPr>
        <w:autoSpaceDE w:val="0"/>
        <w:autoSpaceDN w:val="0"/>
        <w:adjustRightInd w:val="0"/>
        <w:rPr>
          <w:b/>
          <w:bCs/>
        </w:rPr>
      </w:pPr>
      <w:r w:rsidRPr="00727699">
        <w:t xml:space="preserve">• </w:t>
      </w:r>
      <w:r w:rsidRPr="00727699">
        <w:rPr>
          <w:b/>
          <w:bCs/>
        </w:rPr>
        <w:t>Nu se acordă punctaje intermediare, altele decât cele precizate explicit prin barem.</w:t>
      </w:r>
    </w:p>
    <w:p w:rsidR="00FE1D3F" w:rsidRPr="00727699" w:rsidRDefault="00FE1D3F" w:rsidP="00FE1D3F">
      <w:pPr>
        <w:autoSpaceDE w:val="0"/>
        <w:autoSpaceDN w:val="0"/>
        <w:adjustRightInd w:val="0"/>
        <w:rPr>
          <w:b/>
          <w:bCs/>
        </w:rPr>
      </w:pPr>
      <w:r w:rsidRPr="00727699">
        <w:t xml:space="preserve">• </w:t>
      </w:r>
      <w:r w:rsidRPr="00727699">
        <w:rPr>
          <w:b/>
          <w:bCs/>
        </w:rPr>
        <w:t>Se vor puncta orice formulări şi modalităţi de rezolvare corectă a cerinţelor, în</w:t>
      </w:r>
    </w:p>
    <w:p w:rsidR="00FE1D3F" w:rsidRPr="00727699" w:rsidRDefault="00FE1D3F" w:rsidP="00FE1D3F">
      <w:pPr>
        <w:autoSpaceDE w:val="0"/>
        <w:autoSpaceDN w:val="0"/>
        <w:adjustRightInd w:val="0"/>
        <w:rPr>
          <w:b/>
          <w:bCs/>
        </w:rPr>
      </w:pPr>
      <w:r w:rsidRPr="00727699">
        <w:rPr>
          <w:b/>
          <w:bCs/>
        </w:rPr>
        <w:t>acord cu ideile precizate în barem.</w:t>
      </w:r>
    </w:p>
    <w:p w:rsidR="00FE1D3F" w:rsidRPr="00727699" w:rsidRDefault="00FE1D3F" w:rsidP="00FE1D3F">
      <w:pPr>
        <w:autoSpaceDE w:val="0"/>
        <w:autoSpaceDN w:val="0"/>
        <w:adjustRightInd w:val="0"/>
        <w:rPr>
          <w:b/>
          <w:bCs/>
        </w:rPr>
      </w:pPr>
    </w:p>
    <w:p w:rsidR="00FE1D3F" w:rsidRPr="00727699" w:rsidRDefault="00FE1D3F" w:rsidP="00FE1D3F">
      <w:pPr>
        <w:tabs>
          <w:tab w:val="left" w:pos="6525"/>
        </w:tabs>
        <w:rPr>
          <w:b/>
          <w:bCs/>
          <w:u w:val="single"/>
        </w:rPr>
      </w:pPr>
      <w:r w:rsidRPr="00727699">
        <w:rPr>
          <w:b/>
          <w:bCs/>
          <w:u w:val="single"/>
        </w:rPr>
        <w:t xml:space="preserve">SUBIECTUL I </w:t>
      </w:r>
      <w:r w:rsidRPr="00727699">
        <w:rPr>
          <w:b/>
          <w:bCs/>
          <w:u w:val="single"/>
        </w:rPr>
        <w:tab/>
      </w:r>
      <w:r w:rsidRPr="00727699">
        <w:rPr>
          <w:b/>
          <w:bCs/>
          <w:u w:val="single"/>
        </w:rPr>
        <w:tab/>
        <w:t>(</w:t>
      </w:r>
      <w:r w:rsidR="00B177BD" w:rsidRPr="00727699">
        <w:rPr>
          <w:b/>
          <w:bCs/>
          <w:u w:val="single"/>
        </w:rPr>
        <w:t>7</w:t>
      </w:r>
      <w:r w:rsidRPr="00727699">
        <w:rPr>
          <w:b/>
          <w:bCs/>
          <w:u w:val="single"/>
        </w:rPr>
        <w:t>0 de puncte)</w:t>
      </w:r>
    </w:p>
    <w:p w:rsidR="00FE1D3F" w:rsidRDefault="00FE1D3F" w:rsidP="00FE1D3F">
      <w:pPr>
        <w:numPr>
          <w:ilvl w:val="0"/>
          <w:numId w:val="1"/>
        </w:numPr>
        <w:jc w:val="both"/>
        <w:rPr>
          <w:b/>
        </w:rPr>
      </w:pPr>
      <w:r w:rsidRPr="00727699">
        <w:rPr>
          <w:b/>
        </w:rPr>
        <w:t>10p. Mașina de îndreptat –MI-500</w:t>
      </w:r>
    </w:p>
    <w:p w:rsidR="00727699" w:rsidRPr="00727699" w:rsidRDefault="00727699" w:rsidP="00727699">
      <w:pPr>
        <w:ind w:left="360"/>
        <w:jc w:val="both"/>
        <w:rPr>
          <w:b/>
        </w:rPr>
      </w:pPr>
    </w:p>
    <w:p w:rsidR="00FE1D3F" w:rsidRPr="00727699" w:rsidRDefault="00FD0678" w:rsidP="00FE1D3F">
      <w:pPr>
        <w:numPr>
          <w:ilvl w:val="0"/>
          <w:numId w:val="1"/>
        </w:numPr>
        <w:jc w:val="both"/>
      </w:pPr>
      <w:r w:rsidRPr="00727699">
        <w:rPr>
          <w:b/>
        </w:rPr>
        <w:t>24</w:t>
      </w:r>
      <w:r w:rsidR="00FE1D3F" w:rsidRPr="00727699">
        <w:rPr>
          <w:b/>
        </w:rPr>
        <w:t>p.</w:t>
      </w:r>
    </w:p>
    <w:p w:rsidR="00FE1D3F" w:rsidRPr="00727699" w:rsidRDefault="00FE1D3F" w:rsidP="00FE1D3F">
      <w:pPr>
        <w:numPr>
          <w:ilvl w:val="0"/>
          <w:numId w:val="2"/>
        </w:numPr>
        <w:jc w:val="both"/>
      </w:pPr>
      <w:r w:rsidRPr="00727699">
        <w:t>arbore port-cuţite</w:t>
      </w:r>
    </w:p>
    <w:p w:rsidR="00FE1D3F" w:rsidRPr="00727699" w:rsidRDefault="00FE1D3F" w:rsidP="00FE1D3F">
      <w:pPr>
        <w:numPr>
          <w:ilvl w:val="0"/>
          <w:numId w:val="2"/>
        </w:numPr>
        <w:jc w:val="both"/>
      </w:pPr>
      <w:r w:rsidRPr="00727699">
        <w:t>batiu</w:t>
      </w:r>
    </w:p>
    <w:p w:rsidR="00FE1D3F" w:rsidRPr="00727699" w:rsidRDefault="00FE1D3F" w:rsidP="00FE1D3F">
      <w:pPr>
        <w:numPr>
          <w:ilvl w:val="0"/>
          <w:numId w:val="2"/>
        </w:numPr>
        <w:jc w:val="both"/>
      </w:pPr>
      <w:r w:rsidRPr="00727699">
        <w:t>motor electric</w:t>
      </w:r>
    </w:p>
    <w:p w:rsidR="00FE1D3F" w:rsidRPr="00727699" w:rsidRDefault="00FE1D3F" w:rsidP="00FE1D3F">
      <w:pPr>
        <w:numPr>
          <w:ilvl w:val="0"/>
          <w:numId w:val="2"/>
        </w:numPr>
        <w:jc w:val="both"/>
      </w:pPr>
      <w:r w:rsidRPr="00727699">
        <w:t>curele de transmisie trapezoidală</w:t>
      </w:r>
    </w:p>
    <w:p w:rsidR="00FE1D3F" w:rsidRPr="00727699" w:rsidRDefault="00FE1D3F" w:rsidP="00FE1D3F">
      <w:pPr>
        <w:numPr>
          <w:ilvl w:val="0"/>
          <w:numId w:val="2"/>
        </w:numPr>
        <w:jc w:val="both"/>
      </w:pPr>
      <w:r w:rsidRPr="00727699">
        <w:t>suport al motorului electric</w:t>
      </w:r>
    </w:p>
    <w:p w:rsidR="00FE1D3F" w:rsidRPr="00727699" w:rsidRDefault="00FE1D3F" w:rsidP="00FE1D3F">
      <w:pPr>
        <w:numPr>
          <w:ilvl w:val="0"/>
          <w:numId w:val="2"/>
        </w:numPr>
        <w:jc w:val="both"/>
      </w:pPr>
      <w:r w:rsidRPr="00727699">
        <w:t>mecanism cu şurub</w:t>
      </w:r>
    </w:p>
    <w:p w:rsidR="00FE1D3F" w:rsidRPr="00727699" w:rsidRDefault="00FE1D3F" w:rsidP="00FE1D3F">
      <w:pPr>
        <w:numPr>
          <w:ilvl w:val="0"/>
          <w:numId w:val="2"/>
        </w:numPr>
        <w:jc w:val="both"/>
      </w:pPr>
      <w:r w:rsidRPr="00727699">
        <w:t>masa din faţă a arborelui port-cuţite</w:t>
      </w:r>
    </w:p>
    <w:p w:rsidR="00FE1D3F" w:rsidRPr="00727699" w:rsidRDefault="00FE1D3F" w:rsidP="00FE1D3F">
      <w:pPr>
        <w:ind w:left="360"/>
        <w:jc w:val="both"/>
      </w:pPr>
      <w:r w:rsidRPr="00727699">
        <w:t>7a. masa din spate a arborelui port-cuţite (de evacuare)</w:t>
      </w:r>
    </w:p>
    <w:p w:rsidR="00FE1D3F" w:rsidRPr="00727699" w:rsidRDefault="00FE1D3F" w:rsidP="00FE1D3F">
      <w:pPr>
        <w:numPr>
          <w:ilvl w:val="0"/>
          <w:numId w:val="2"/>
        </w:numPr>
        <w:jc w:val="both"/>
      </w:pPr>
      <w:r w:rsidRPr="00727699">
        <w:t>riglă de ghidaj</w:t>
      </w:r>
    </w:p>
    <w:p w:rsidR="00FE1D3F" w:rsidRPr="00727699" w:rsidRDefault="00FE1D3F" w:rsidP="00FE1D3F">
      <w:pPr>
        <w:ind w:left="360"/>
        <w:jc w:val="both"/>
        <w:rPr>
          <w:i/>
        </w:rPr>
      </w:pPr>
    </w:p>
    <w:p w:rsidR="00FE1D3F" w:rsidRPr="00727699" w:rsidRDefault="00FE1D3F" w:rsidP="00FE1D3F">
      <w:pPr>
        <w:ind w:left="360"/>
        <w:jc w:val="both"/>
        <w:rPr>
          <w:b/>
          <w:i/>
        </w:rPr>
      </w:pPr>
      <w:r w:rsidRPr="00727699">
        <w:rPr>
          <w:i/>
        </w:rPr>
        <w:t xml:space="preserve">Pentru fiecare element identificat corect se acordă câte </w:t>
      </w:r>
      <w:r w:rsidR="00FD0678" w:rsidRPr="00727699">
        <w:rPr>
          <w:b/>
          <w:i/>
        </w:rPr>
        <w:t>3</w:t>
      </w:r>
      <w:r w:rsidRPr="00727699">
        <w:rPr>
          <w:b/>
          <w:i/>
        </w:rPr>
        <w:t>p.</w:t>
      </w:r>
      <w:r w:rsidRPr="00727699">
        <w:rPr>
          <w:i/>
        </w:rPr>
        <w:t xml:space="preserve"> </w:t>
      </w:r>
    </w:p>
    <w:p w:rsidR="00FE1D3F" w:rsidRPr="00727699" w:rsidRDefault="00FE1D3F" w:rsidP="00FE1D3F">
      <w:pPr>
        <w:numPr>
          <w:ilvl w:val="0"/>
          <w:numId w:val="1"/>
        </w:numPr>
        <w:jc w:val="both"/>
      </w:pPr>
      <w:r w:rsidRPr="00727699">
        <w:rPr>
          <w:b/>
        </w:rPr>
        <w:t>1</w:t>
      </w:r>
      <w:r w:rsidR="00FD0678" w:rsidRPr="00727699">
        <w:rPr>
          <w:b/>
        </w:rPr>
        <w:t>6</w:t>
      </w:r>
      <w:r w:rsidRPr="00727699">
        <w:rPr>
          <w:b/>
        </w:rPr>
        <w:t>p.</w:t>
      </w:r>
    </w:p>
    <w:p w:rsidR="00FE1D3F" w:rsidRPr="00727699" w:rsidRDefault="00FE1D3F" w:rsidP="00FE1D3F">
      <w:pPr>
        <w:pStyle w:val="BodyTextIndent2"/>
        <w:numPr>
          <w:ilvl w:val="0"/>
          <w:numId w:val="3"/>
        </w:numPr>
        <w:tabs>
          <w:tab w:val="clear" w:pos="1080"/>
          <w:tab w:val="num" w:pos="284"/>
        </w:tabs>
        <w:spacing w:after="0" w:line="240" w:lineRule="auto"/>
        <w:ind w:left="142" w:hanging="142"/>
        <w:jc w:val="both"/>
        <w:rPr>
          <w:spacing w:val="-6"/>
          <w:sz w:val="24"/>
          <w:szCs w:val="24"/>
        </w:rPr>
      </w:pPr>
      <w:r w:rsidRPr="00727699">
        <w:rPr>
          <w:spacing w:val="-6"/>
          <w:sz w:val="24"/>
          <w:szCs w:val="24"/>
          <w:u w:val="single"/>
        </w:rPr>
        <w:t>Mişcarea de rotaţie a arborelui</w:t>
      </w:r>
      <w:r w:rsidRPr="00727699">
        <w:rPr>
          <w:spacing w:val="-6"/>
          <w:sz w:val="24"/>
          <w:szCs w:val="24"/>
        </w:rPr>
        <w:t xml:space="preserve"> dată de motorul electric prin curele de transmisie trapezoidală</w:t>
      </w:r>
    </w:p>
    <w:p w:rsidR="00FE1D3F" w:rsidRPr="00727699" w:rsidRDefault="00FE1D3F" w:rsidP="00FE1D3F">
      <w:pPr>
        <w:numPr>
          <w:ilvl w:val="0"/>
          <w:numId w:val="3"/>
        </w:numPr>
        <w:tabs>
          <w:tab w:val="clear" w:pos="1080"/>
          <w:tab w:val="num" w:pos="284"/>
        </w:tabs>
        <w:ind w:left="142" w:hanging="142"/>
        <w:jc w:val="both"/>
      </w:pPr>
      <w:r w:rsidRPr="00727699">
        <w:rPr>
          <w:u w:val="single"/>
        </w:rPr>
        <w:t>Mişcarea de tensionare a curelelor trapezoidale</w:t>
      </w:r>
      <w:r w:rsidRPr="00727699">
        <w:t xml:space="preserve"> prin deplasarea suportului motorului electric cu ajutorul mecanismului şurub</w:t>
      </w:r>
    </w:p>
    <w:p w:rsidR="00FE1D3F" w:rsidRPr="00727699" w:rsidRDefault="00FE1D3F" w:rsidP="00FE1D3F">
      <w:pPr>
        <w:numPr>
          <w:ilvl w:val="0"/>
          <w:numId w:val="3"/>
        </w:numPr>
        <w:tabs>
          <w:tab w:val="clear" w:pos="1080"/>
          <w:tab w:val="num" w:pos="284"/>
        </w:tabs>
        <w:ind w:left="142" w:hanging="142"/>
        <w:jc w:val="both"/>
      </w:pPr>
      <w:r w:rsidRPr="00727699">
        <w:rPr>
          <w:u w:val="single"/>
        </w:rPr>
        <w:t>Mişcarea de reglare a poziţiei mesei</w:t>
      </w:r>
      <w:r w:rsidRPr="00727699">
        <w:t xml:space="preserve"> din faţă realizată prin acţionarea manetei, sistemul de pârghii ce ridică sau coboară masa stabilind grosimea de prelucrare (h)</w:t>
      </w:r>
    </w:p>
    <w:p w:rsidR="00FE1D3F" w:rsidRPr="00727699" w:rsidRDefault="00FE1D3F" w:rsidP="00FE1D3F">
      <w:pPr>
        <w:numPr>
          <w:ilvl w:val="0"/>
          <w:numId w:val="3"/>
        </w:numPr>
        <w:tabs>
          <w:tab w:val="clear" w:pos="1080"/>
          <w:tab w:val="num" w:pos="284"/>
        </w:tabs>
        <w:ind w:left="142" w:hanging="142"/>
        <w:jc w:val="both"/>
      </w:pPr>
      <w:r w:rsidRPr="00727699">
        <w:rPr>
          <w:u w:val="single"/>
        </w:rPr>
        <w:t>Mişcarea de reglare a poziţiei riglei de ghidaj</w:t>
      </w:r>
      <w:r w:rsidRPr="00727699">
        <w:t xml:space="preserve"> prin deplasarea pe orizontală în funcţie de lăţimea materialului prelucrat</w:t>
      </w:r>
    </w:p>
    <w:p w:rsidR="00FE1D3F" w:rsidRDefault="00FE1D3F" w:rsidP="00FE1D3F">
      <w:pPr>
        <w:tabs>
          <w:tab w:val="num" w:pos="284"/>
        </w:tabs>
        <w:jc w:val="both"/>
        <w:rPr>
          <w:b/>
          <w:i/>
          <w:spacing w:val="-4"/>
        </w:rPr>
      </w:pPr>
      <w:r w:rsidRPr="00727699">
        <w:rPr>
          <w:i/>
        </w:rPr>
        <w:t xml:space="preserve">Pentru fiecare mişcare identificată corect se acordă câte </w:t>
      </w:r>
      <w:r w:rsidR="00FD0678" w:rsidRPr="00727699">
        <w:rPr>
          <w:b/>
          <w:i/>
        </w:rPr>
        <w:t>2</w:t>
      </w:r>
      <w:r w:rsidRPr="00727699">
        <w:rPr>
          <w:b/>
          <w:i/>
        </w:rPr>
        <w:t>p.</w:t>
      </w:r>
      <w:r w:rsidRPr="00727699">
        <w:rPr>
          <w:i/>
        </w:rPr>
        <w:t xml:space="preserve">, iar pentru explicarea corectă şi completă a mişcării se acordă câte </w:t>
      </w:r>
      <w:r w:rsidRPr="00727699">
        <w:rPr>
          <w:b/>
          <w:i/>
        </w:rPr>
        <w:t>2p.,</w:t>
      </w:r>
      <w:r w:rsidRPr="00727699">
        <w:rPr>
          <w:i/>
        </w:rPr>
        <w:t xml:space="preserve"> </w:t>
      </w:r>
      <w:r w:rsidRPr="00727699">
        <w:rPr>
          <w:i/>
          <w:spacing w:val="-4"/>
        </w:rPr>
        <w:t xml:space="preserve">pentru fiecare răspuns incorect sau lipsa acestuia, </w:t>
      </w:r>
      <w:r w:rsidRPr="00727699">
        <w:rPr>
          <w:b/>
          <w:i/>
          <w:spacing w:val="-4"/>
        </w:rPr>
        <w:t>0p.</w:t>
      </w:r>
    </w:p>
    <w:p w:rsidR="00727699" w:rsidRPr="00727699" w:rsidRDefault="00727699" w:rsidP="00FE1D3F">
      <w:pPr>
        <w:tabs>
          <w:tab w:val="num" w:pos="284"/>
        </w:tabs>
        <w:jc w:val="both"/>
        <w:rPr>
          <w:b/>
          <w:i/>
        </w:rPr>
      </w:pPr>
    </w:p>
    <w:p w:rsidR="00FE1D3F" w:rsidRPr="00727699" w:rsidRDefault="00FD0678" w:rsidP="00FE1D3F">
      <w:pPr>
        <w:numPr>
          <w:ilvl w:val="0"/>
          <w:numId w:val="1"/>
        </w:numPr>
        <w:jc w:val="both"/>
      </w:pPr>
      <w:r w:rsidRPr="00727699">
        <w:rPr>
          <w:b/>
        </w:rPr>
        <w:t>2</w:t>
      </w:r>
      <w:r w:rsidR="00FE1D3F" w:rsidRPr="00727699">
        <w:rPr>
          <w:b/>
        </w:rPr>
        <w:t>0p.</w:t>
      </w:r>
    </w:p>
    <w:p w:rsidR="00727699" w:rsidRPr="00727699" w:rsidRDefault="00727699" w:rsidP="00727699">
      <w:pPr>
        <w:ind w:left="360"/>
        <w:jc w:val="both"/>
      </w:pPr>
    </w:p>
    <w:p w:rsidR="00FE1D3F" w:rsidRPr="00727699" w:rsidRDefault="00FE1D3F" w:rsidP="00FE1D3F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num" w:pos="142"/>
        </w:tabs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727699">
        <w:rPr>
          <w:rFonts w:ascii="Times New Roman" w:hAnsi="Times New Roman"/>
          <w:sz w:val="24"/>
          <w:szCs w:val="24"/>
          <w:lang w:val="ro-RO"/>
        </w:rPr>
        <w:t>Maşina de îndreptat este prevăzută cu apărătoare de protecţie tip evantai aşezată deasupra arborelui port-sculă.</w:t>
      </w:r>
    </w:p>
    <w:p w:rsidR="00FE1D3F" w:rsidRPr="00727699" w:rsidRDefault="00FE1D3F" w:rsidP="00FE1D3F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num" w:pos="142"/>
        </w:tabs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727699">
        <w:rPr>
          <w:rFonts w:ascii="Times New Roman" w:hAnsi="Times New Roman"/>
          <w:sz w:val="24"/>
          <w:szCs w:val="24"/>
          <w:lang w:val="ro-RO"/>
        </w:rPr>
        <w:t>Înainte de începerea lucrului se verifică apărătoarele de protecţie ce trebuie să fie permanent presate pe rigla de ghidaj.</w:t>
      </w:r>
    </w:p>
    <w:p w:rsidR="00FE1D3F" w:rsidRPr="00727699" w:rsidRDefault="00FE1D3F" w:rsidP="00FE1D3F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num" w:pos="142"/>
        </w:tabs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727699">
        <w:rPr>
          <w:rFonts w:ascii="Times New Roman" w:hAnsi="Times New Roman"/>
          <w:sz w:val="24"/>
          <w:szCs w:val="24"/>
          <w:lang w:val="ro-RO"/>
        </w:rPr>
        <w:t>Piesele scurte se vor lucra numai cu dispozitive de împingere.</w:t>
      </w:r>
    </w:p>
    <w:p w:rsidR="00FE1D3F" w:rsidRPr="00727699" w:rsidRDefault="00FE1D3F" w:rsidP="00FE1D3F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num" w:pos="142"/>
        </w:tabs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727699">
        <w:rPr>
          <w:rFonts w:ascii="Times New Roman" w:hAnsi="Times New Roman"/>
          <w:sz w:val="24"/>
          <w:szCs w:val="24"/>
          <w:lang w:val="ro-RO"/>
        </w:rPr>
        <w:t>Maşina este prevăzută cu capotă şi racord de exhaustare a aşchiilor care vor fi în perfectă stare de funcţionare.</w:t>
      </w:r>
    </w:p>
    <w:p w:rsidR="00FE1D3F" w:rsidRPr="00727699" w:rsidRDefault="00FE1D3F" w:rsidP="00FE1D3F">
      <w:pPr>
        <w:pStyle w:val="Header"/>
        <w:numPr>
          <w:ilvl w:val="0"/>
          <w:numId w:val="4"/>
        </w:numPr>
        <w:tabs>
          <w:tab w:val="clear" w:pos="720"/>
          <w:tab w:val="clear" w:pos="4320"/>
          <w:tab w:val="clear" w:pos="8640"/>
          <w:tab w:val="num" w:pos="142"/>
        </w:tabs>
        <w:ind w:left="142" w:hanging="142"/>
        <w:jc w:val="both"/>
        <w:rPr>
          <w:rFonts w:ascii="Times New Roman" w:hAnsi="Times New Roman"/>
          <w:sz w:val="24"/>
          <w:szCs w:val="24"/>
          <w:lang w:val="ro-RO"/>
        </w:rPr>
      </w:pPr>
      <w:r w:rsidRPr="00727699">
        <w:rPr>
          <w:rFonts w:ascii="Times New Roman" w:hAnsi="Times New Roman"/>
          <w:sz w:val="24"/>
          <w:szCs w:val="24"/>
          <w:lang w:val="ro-RO"/>
        </w:rPr>
        <w:t>Utilajul va fi racordat la centura de legare la pământ a halei sau la o priză de pământ.</w:t>
      </w:r>
    </w:p>
    <w:p w:rsidR="00FE1D3F" w:rsidRPr="00727699" w:rsidRDefault="00FE1D3F" w:rsidP="00FE1D3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i/>
          <w:sz w:val="24"/>
          <w:szCs w:val="24"/>
          <w:lang w:val="ro-RO"/>
        </w:rPr>
      </w:pPr>
      <w:r w:rsidRPr="00727699">
        <w:rPr>
          <w:rFonts w:ascii="Times New Roman" w:hAnsi="Times New Roman"/>
          <w:i/>
          <w:sz w:val="24"/>
          <w:szCs w:val="24"/>
          <w:lang w:val="ro-RO"/>
        </w:rPr>
        <w:t xml:space="preserve">Pentru fiecare normă de protecţia muncii corect enunţată se acordă câte </w:t>
      </w:r>
      <w:r w:rsidR="00FD0678" w:rsidRPr="00727699">
        <w:rPr>
          <w:rFonts w:ascii="Times New Roman" w:hAnsi="Times New Roman"/>
          <w:b/>
          <w:i/>
          <w:sz w:val="24"/>
          <w:szCs w:val="24"/>
          <w:lang w:val="ro-RO"/>
        </w:rPr>
        <w:t xml:space="preserve"> 4</w:t>
      </w:r>
      <w:r w:rsidRPr="00727699">
        <w:rPr>
          <w:rFonts w:ascii="Times New Roman" w:hAnsi="Times New Roman"/>
          <w:b/>
          <w:i/>
          <w:sz w:val="24"/>
          <w:szCs w:val="24"/>
          <w:lang w:val="ro-RO"/>
        </w:rPr>
        <w:t>p.</w:t>
      </w:r>
    </w:p>
    <w:p w:rsidR="00FE1D3F" w:rsidRPr="00727699" w:rsidRDefault="00FE1D3F" w:rsidP="00FE1D3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i/>
          <w:spacing w:val="-4"/>
          <w:sz w:val="24"/>
          <w:szCs w:val="24"/>
          <w:lang w:val="ro-RO"/>
        </w:rPr>
      </w:pPr>
      <w:r w:rsidRPr="00727699">
        <w:rPr>
          <w:rFonts w:ascii="Times New Roman" w:hAnsi="Times New Roman"/>
          <w:i/>
          <w:spacing w:val="-4"/>
          <w:sz w:val="24"/>
          <w:szCs w:val="24"/>
          <w:lang w:val="ro-RO"/>
        </w:rPr>
        <w:t xml:space="preserve">Pentru fiecare răspuns incorect sau lipsa acestuia, </w:t>
      </w:r>
      <w:r w:rsidRPr="00727699">
        <w:rPr>
          <w:rFonts w:ascii="Times New Roman" w:hAnsi="Times New Roman"/>
          <w:b/>
          <w:i/>
          <w:spacing w:val="-4"/>
          <w:sz w:val="24"/>
          <w:szCs w:val="24"/>
          <w:lang w:val="ro-RO"/>
        </w:rPr>
        <w:t>0p.</w:t>
      </w:r>
    </w:p>
    <w:p w:rsidR="00FE1D3F" w:rsidRPr="00727699" w:rsidRDefault="00FE1D3F" w:rsidP="00FE1D3F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i/>
          <w:sz w:val="24"/>
          <w:szCs w:val="24"/>
          <w:lang w:val="ro-RO"/>
        </w:rPr>
      </w:pPr>
      <w:r w:rsidRPr="00727699">
        <w:rPr>
          <w:rFonts w:ascii="Times New Roman" w:hAnsi="Times New Roman"/>
          <w:i/>
          <w:spacing w:val="-4"/>
          <w:sz w:val="24"/>
          <w:szCs w:val="24"/>
          <w:lang w:val="ro-RO"/>
        </w:rPr>
        <w:t>Se va acorda punctajul alocat pentru orice alt răspuns considerat corect.</w:t>
      </w:r>
    </w:p>
    <w:p w:rsidR="00FE1D3F" w:rsidRPr="00727699" w:rsidRDefault="00FE1D3F" w:rsidP="00FE1D3F">
      <w:pPr>
        <w:tabs>
          <w:tab w:val="left" w:pos="6525"/>
        </w:tabs>
        <w:rPr>
          <w:b/>
          <w:bCs/>
          <w:u w:val="single"/>
        </w:rPr>
      </w:pPr>
    </w:p>
    <w:p w:rsidR="00FE1D3F" w:rsidRPr="00727699" w:rsidRDefault="00BA3350" w:rsidP="00FE1D3F">
      <w:pPr>
        <w:tabs>
          <w:tab w:val="left" w:pos="6525"/>
        </w:tabs>
        <w:rPr>
          <w:b/>
          <w:bCs/>
          <w:u w:val="single"/>
        </w:rPr>
      </w:pPr>
      <w:r w:rsidRPr="00727699">
        <w:rPr>
          <w:b/>
          <w:bCs/>
          <w:u w:val="single"/>
        </w:rPr>
        <w:lastRenderedPageBreak/>
        <w:t xml:space="preserve">SUBIECTUL II </w:t>
      </w:r>
      <w:r w:rsidRPr="00727699">
        <w:rPr>
          <w:b/>
          <w:bCs/>
          <w:u w:val="single"/>
        </w:rPr>
        <w:tab/>
      </w:r>
      <w:r w:rsidRPr="00727699">
        <w:rPr>
          <w:b/>
          <w:bCs/>
          <w:u w:val="single"/>
        </w:rPr>
        <w:tab/>
        <w:t>(2</w:t>
      </w:r>
      <w:r w:rsidR="00FE1D3F" w:rsidRPr="00727699">
        <w:rPr>
          <w:b/>
          <w:bCs/>
          <w:u w:val="single"/>
        </w:rPr>
        <w:t>0 de puncte)</w:t>
      </w:r>
    </w:p>
    <w:p w:rsidR="00FE1D3F" w:rsidRPr="00727699" w:rsidRDefault="00FE1D3F" w:rsidP="00FE1D3F">
      <w:pPr>
        <w:tabs>
          <w:tab w:val="left" w:pos="6525"/>
        </w:tabs>
        <w:rPr>
          <w:b/>
          <w:bCs/>
          <w:u w:val="single"/>
        </w:rPr>
      </w:pPr>
    </w:p>
    <w:p w:rsidR="00FE1D3F" w:rsidRPr="00727699" w:rsidRDefault="00727699" w:rsidP="00727699">
      <w:pPr>
        <w:pStyle w:val="ListParagraph"/>
        <w:numPr>
          <w:ilvl w:val="0"/>
          <w:numId w:val="6"/>
        </w:numPr>
      </w:pPr>
      <w:r w:rsidRPr="00727699">
        <w:t>fețe și a unui cant;</w:t>
      </w:r>
    </w:p>
    <w:p w:rsidR="00727699" w:rsidRPr="00727699" w:rsidRDefault="00727699" w:rsidP="00727699">
      <w:pPr>
        <w:pStyle w:val="ListParagraph"/>
        <w:numPr>
          <w:ilvl w:val="0"/>
          <w:numId w:val="6"/>
        </w:numPr>
      </w:pPr>
      <w:r w:rsidRPr="00727699">
        <w:t>masa mașinii;</w:t>
      </w:r>
    </w:p>
    <w:p w:rsidR="00727699" w:rsidRPr="00727699" w:rsidRDefault="00727699" w:rsidP="00727699">
      <w:pPr>
        <w:pStyle w:val="ListParagraph"/>
        <w:numPr>
          <w:ilvl w:val="0"/>
          <w:numId w:val="6"/>
        </w:numPr>
      </w:pPr>
      <w:r w:rsidRPr="00727699">
        <w:t>subțiri;</w:t>
      </w:r>
    </w:p>
    <w:p w:rsidR="00727699" w:rsidRDefault="00727699" w:rsidP="00727699">
      <w:pPr>
        <w:pStyle w:val="ListParagraph"/>
        <w:numPr>
          <w:ilvl w:val="0"/>
          <w:numId w:val="6"/>
        </w:numPr>
      </w:pPr>
      <w:r w:rsidRPr="00727699">
        <w:t xml:space="preserve">mijlocul;  </w:t>
      </w:r>
    </w:p>
    <w:p w:rsidR="00727699" w:rsidRDefault="00727699" w:rsidP="00727699">
      <w:pPr>
        <w:tabs>
          <w:tab w:val="num" w:pos="284"/>
        </w:tabs>
        <w:jc w:val="both"/>
        <w:rPr>
          <w:b/>
          <w:i/>
          <w:spacing w:val="-4"/>
        </w:rPr>
      </w:pPr>
      <w:r w:rsidRPr="00727699">
        <w:t xml:space="preserve">    </w:t>
      </w:r>
      <w:r>
        <w:rPr>
          <w:i/>
        </w:rPr>
        <w:t xml:space="preserve">Pentru fiecare cuvânt </w:t>
      </w:r>
      <w:r w:rsidRPr="00727699">
        <w:rPr>
          <w:i/>
        </w:rPr>
        <w:t>iden</w:t>
      </w:r>
      <w:r>
        <w:rPr>
          <w:i/>
        </w:rPr>
        <w:t xml:space="preserve">tificat </w:t>
      </w:r>
      <w:r w:rsidRPr="00727699">
        <w:rPr>
          <w:i/>
        </w:rPr>
        <w:t xml:space="preserve"> corect se acordă câte </w:t>
      </w:r>
      <w:r>
        <w:rPr>
          <w:b/>
          <w:i/>
        </w:rPr>
        <w:t>5</w:t>
      </w:r>
      <w:r w:rsidRPr="00727699">
        <w:rPr>
          <w:b/>
          <w:i/>
        </w:rPr>
        <w:t>p.</w:t>
      </w:r>
      <w:r w:rsidRPr="00727699">
        <w:rPr>
          <w:i/>
        </w:rPr>
        <w:t xml:space="preserve">, </w:t>
      </w:r>
      <w:r w:rsidRPr="00727699">
        <w:rPr>
          <w:i/>
          <w:spacing w:val="-4"/>
        </w:rPr>
        <w:t xml:space="preserve">pentru fiecare răspuns incorect sau lipsa acestuia, </w:t>
      </w:r>
      <w:r w:rsidRPr="00727699">
        <w:rPr>
          <w:b/>
          <w:i/>
          <w:spacing w:val="-4"/>
        </w:rPr>
        <w:t>0p.</w:t>
      </w:r>
    </w:p>
    <w:p w:rsidR="00727699" w:rsidRPr="00727699" w:rsidRDefault="00727699" w:rsidP="00727699">
      <w:pPr>
        <w:pStyle w:val="ListParagraph"/>
      </w:pPr>
    </w:p>
    <w:sectPr w:rsidR="00727699" w:rsidRPr="00727699" w:rsidSect="00F57FF2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0BA" w:rsidRDefault="00BD10BA" w:rsidP="00F57FF2">
      <w:r>
        <w:separator/>
      </w:r>
    </w:p>
  </w:endnote>
  <w:endnote w:type="continuationSeparator" w:id="0">
    <w:p w:rsidR="00BD10BA" w:rsidRDefault="00BD10BA" w:rsidP="00F5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07235"/>
      <w:docPartObj>
        <w:docPartGallery w:val="Page Numbers (Bottom of Page)"/>
        <w:docPartUnique/>
      </w:docPartObj>
    </w:sdtPr>
    <w:sdtEndPr/>
    <w:sdtContent>
      <w:p w:rsidR="00727699" w:rsidRDefault="00BD10B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</w:instrText>
        </w:r>
        <w:r>
          <w:rPr>
            <w:noProof/>
          </w:rPr>
          <w:instrText xml:space="preserve">ERGEFORMAT </w:instrText>
        </w:r>
        <w:r>
          <w:rPr>
            <w:noProof/>
          </w:rPr>
          <w:fldChar w:fldCharType="separate"/>
        </w:r>
        <w:r w:rsidR="006B6C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699" w:rsidRDefault="007276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0BA" w:rsidRDefault="00BD10BA" w:rsidP="00F57FF2">
      <w:r>
        <w:separator/>
      </w:r>
    </w:p>
  </w:footnote>
  <w:footnote w:type="continuationSeparator" w:id="0">
    <w:p w:rsidR="00BD10BA" w:rsidRDefault="00BD10BA" w:rsidP="00F5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33AA"/>
    <w:multiLevelType w:val="hybridMultilevel"/>
    <w:tmpl w:val="C60A0DFE"/>
    <w:lvl w:ilvl="0" w:tplc="E7740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4DAC"/>
    <w:multiLevelType w:val="hybridMultilevel"/>
    <w:tmpl w:val="A770D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755F"/>
    <w:multiLevelType w:val="singleLevel"/>
    <w:tmpl w:val="2C8C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79D6F16"/>
    <w:multiLevelType w:val="singleLevel"/>
    <w:tmpl w:val="E83AA30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5762EDC"/>
    <w:multiLevelType w:val="singleLevel"/>
    <w:tmpl w:val="B11AD04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A76C84"/>
    <w:multiLevelType w:val="singleLevel"/>
    <w:tmpl w:val="86A87AD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45"/>
    <w:rsid w:val="00313ED7"/>
    <w:rsid w:val="005D1AAB"/>
    <w:rsid w:val="006B6C42"/>
    <w:rsid w:val="00727699"/>
    <w:rsid w:val="00762168"/>
    <w:rsid w:val="00830345"/>
    <w:rsid w:val="00B177BD"/>
    <w:rsid w:val="00BA3350"/>
    <w:rsid w:val="00BD10BA"/>
    <w:rsid w:val="00CA0D57"/>
    <w:rsid w:val="00D0574A"/>
    <w:rsid w:val="00DC7919"/>
    <w:rsid w:val="00F57FF2"/>
    <w:rsid w:val="00FD0678"/>
    <w:rsid w:val="00F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4047EC-3642-403D-A936-E689DC58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E1D3F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FE1D3F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FE1D3F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FE1D3F"/>
    <w:rPr>
      <w:rFonts w:ascii="Arial" w:eastAsia="Times New Roman" w:hAnsi="Arial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FE1D3F"/>
    <w:pPr>
      <w:spacing w:after="120" w:line="480" w:lineRule="auto"/>
      <w:ind w:left="360"/>
    </w:pPr>
    <w:rPr>
      <w:sz w:val="20"/>
      <w:szCs w:val="20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FE1D3F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0574A"/>
    <w:pPr>
      <w:ind w:left="720"/>
      <w:contextualSpacing/>
    </w:pPr>
  </w:style>
  <w:style w:type="character" w:styleId="Hyperlink">
    <w:name w:val="Hyperlink"/>
    <w:unhideWhenUsed/>
    <w:rsid w:val="00F57FF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7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F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balcescu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</dc:creator>
  <cp:lastModifiedBy>Elena Cerkez</cp:lastModifiedBy>
  <cp:revision>2</cp:revision>
  <dcterms:created xsi:type="dcterms:W3CDTF">2020-08-18T09:34:00Z</dcterms:created>
  <dcterms:modified xsi:type="dcterms:W3CDTF">2020-08-18T09:34:00Z</dcterms:modified>
</cp:coreProperties>
</file>